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D" w:rsidRPr="00DC702B" w:rsidRDefault="006134FD" w:rsidP="006134F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0CB69595" wp14:editId="53952408">
            <wp:extent cx="5143500" cy="76616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2E" w:rsidRDefault="006134FD" w:rsidP="006134FD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>
        <w:rPr>
          <w:b/>
          <w:sz w:val="36"/>
          <w:szCs w:val="36"/>
        </w:rPr>
        <w:t xml:space="preserve"> B GRUPĖ</w:t>
      </w:r>
    </w:p>
    <w:p w:rsidR="006134FD" w:rsidRDefault="006134FD" w:rsidP="006134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TVARKARAŠTIS</w:t>
      </w:r>
    </w:p>
    <w:tbl>
      <w:tblPr>
        <w:tblW w:w="12440" w:type="dxa"/>
        <w:tblLook w:val="04A0" w:firstRow="1" w:lastRow="0" w:firstColumn="1" w:lastColumn="0" w:noHBand="0" w:noVBand="1"/>
      </w:tblPr>
      <w:tblGrid>
        <w:gridCol w:w="500"/>
        <w:gridCol w:w="918"/>
        <w:gridCol w:w="782"/>
        <w:gridCol w:w="4020"/>
        <w:gridCol w:w="500"/>
        <w:gridCol w:w="918"/>
        <w:gridCol w:w="782"/>
        <w:gridCol w:w="4020"/>
      </w:tblGrid>
      <w:tr w:rsidR="006134FD" w:rsidRPr="006134FD" w:rsidTr="006134FD">
        <w:trPr>
          <w:trHeight w:val="30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 AIKŠTELĖ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 AIKŠTELĖ</w:t>
            </w:r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Nr</w:t>
            </w:r>
            <w:proofErr w:type="spellEnd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Laikas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Grupė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Komandos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Nr</w:t>
            </w:r>
            <w:proofErr w:type="spellEnd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Laikas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Grupė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Komandos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Komex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SK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Senjorai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Papilys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10:35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Senjorai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FM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Ateitis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10:35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Papilys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SK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11:10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Senjorai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FM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Ateitis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Komex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11:45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Papilys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Komex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11:45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FM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Ateitis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12:20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FM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Ateitis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Papilys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12:20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Komex</w:t>
            </w:r>
            <w:proofErr w:type="spellEnd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Senjorai</w:t>
            </w:r>
            <w:proofErr w:type="spellEnd"/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13:</w:t>
            </w:r>
            <w:bookmarkStart w:id="0" w:name="_GoBack"/>
            <w:bookmarkEnd w:id="0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3 </w:t>
            </w:r>
            <w:proofErr w:type="spellStart"/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vt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4FD" w:rsidRPr="006134FD" w:rsidTr="006134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13:30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Final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34F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4FD" w:rsidRPr="006134FD" w:rsidRDefault="006134FD" w:rsidP="006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134FD" w:rsidRDefault="006134FD" w:rsidP="006134FD">
      <w:pPr>
        <w:jc w:val="center"/>
        <w:rPr>
          <w:b/>
          <w:sz w:val="36"/>
          <w:szCs w:val="36"/>
        </w:rPr>
      </w:pPr>
    </w:p>
    <w:p w:rsidR="006134FD" w:rsidRDefault="006134FD" w:rsidP="006134FD">
      <w:pPr>
        <w:jc w:val="center"/>
        <w:rPr>
          <w:sz w:val="24"/>
          <w:szCs w:val="36"/>
        </w:rPr>
      </w:pPr>
      <w:r w:rsidRPr="006134FD">
        <w:rPr>
          <w:sz w:val="24"/>
          <w:szCs w:val="36"/>
        </w:rPr>
        <w:t>Rungtynių p</w:t>
      </w:r>
      <w:r>
        <w:rPr>
          <w:sz w:val="24"/>
          <w:szCs w:val="36"/>
        </w:rPr>
        <w:t>radžios laikas tik orientacinis.</w:t>
      </w:r>
      <w:r w:rsidRPr="006134FD">
        <w:rPr>
          <w:sz w:val="24"/>
          <w:szCs w:val="36"/>
        </w:rPr>
        <w:t xml:space="preserve"> Stebėkite rungtynių eigą aikštelėje ir sekite informaciją stenduose.</w:t>
      </w:r>
    </w:p>
    <w:p w:rsidR="006134FD" w:rsidRPr="006134FD" w:rsidRDefault="006134FD" w:rsidP="006134FD">
      <w:pPr>
        <w:jc w:val="center"/>
        <w:rPr>
          <w:sz w:val="24"/>
          <w:szCs w:val="36"/>
        </w:rPr>
      </w:pPr>
      <w:r>
        <w:rPr>
          <w:sz w:val="24"/>
          <w:szCs w:val="36"/>
        </w:rPr>
        <w:t>Pertraukėlės tarp rungtynių komandų pageidavimu gali būti prailgintos.</w:t>
      </w:r>
    </w:p>
    <w:sectPr w:rsidR="006134FD" w:rsidRPr="006134FD" w:rsidSect="006134F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D"/>
    <w:rsid w:val="006134FD"/>
    <w:rsid w:val="00993FE6"/>
    <w:rsid w:val="00A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05CB"/>
  <w15:chartTrackingRefBased/>
  <w15:docId w15:val="{D675168D-F59A-483D-A367-2C68978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FD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2018-07-27T15:58:00Z</dcterms:created>
  <dcterms:modified xsi:type="dcterms:W3CDTF">2018-07-27T16:00:00Z</dcterms:modified>
</cp:coreProperties>
</file>